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Хозяйствующие субъекты как объект государственного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07485C" w:rsidR="00A77598" w:rsidRPr="00AD1FC1" w:rsidRDefault="00AD1F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06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6B0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268864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8C3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2EE3BE" w:rsidR="004475DA" w:rsidRPr="00AD1FC1" w:rsidRDefault="00AD1F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FFD6E2" w14:textId="77777777" w:rsidR="007206B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43472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_Toc200543472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3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7DE398EE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3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_Toc200543473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3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1F6ED3D4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4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_Toc200543474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3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79C13F1C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5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_Toc200543475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3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059EFFE0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6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_Toc200543476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4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3FCADAAA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7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_Toc200543477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4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64337EA0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8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_Toc200543478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5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268DBC48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79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_Toc200543479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5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267CEF2C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0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_Toc200543480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5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21F03CBC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1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_Toc200543481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7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1856B24B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2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_Toc200543482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8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5102B159" w14:textId="77777777" w:rsidR="007206B0" w:rsidRDefault="00102B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3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_Toc200543483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10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6F5A95D2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4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_Toc200543484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10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0132881D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5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_Toc200543485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10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0A9C6687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6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_Toc200543486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10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2D16000B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7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_Toc200543487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11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400C7169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8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_Toc200543488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11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3867AF4F" w14:textId="77777777" w:rsidR="007206B0" w:rsidRDefault="00102B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489" w:history="1">
            <w:r w:rsidR="007206B0" w:rsidRPr="00EC01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06B0">
              <w:rPr>
                <w:noProof/>
                <w:webHidden/>
              </w:rPr>
              <w:tab/>
            </w:r>
            <w:r w:rsidR="007206B0">
              <w:rPr>
                <w:noProof/>
                <w:webHidden/>
              </w:rPr>
              <w:fldChar w:fldCharType="begin"/>
            </w:r>
            <w:r w:rsidR="007206B0">
              <w:rPr>
                <w:noProof/>
                <w:webHidden/>
              </w:rPr>
              <w:instrText xml:space="preserve"> PAGEREF _Toc200543489 \h </w:instrText>
            </w:r>
            <w:r w:rsidR="007206B0">
              <w:rPr>
                <w:noProof/>
                <w:webHidden/>
              </w:rPr>
            </w:r>
            <w:r w:rsidR="007206B0">
              <w:rPr>
                <w:noProof/>
                <w:webHidden/>
              </w:rPr>
              <w:fldChar w:fldCharType="separate"/>
            </w:r>
            <w:r w:rsidR="007206B0">
              <w:rPr>
                <w:noProof/>
                <w:webHidden/>
              </w:rPr>
              <w:t>11</w:t>
            </w:r>
            <w:r w:rsidR="007206B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43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Изучение, осмысление теоретических и практических вопросов, связанных с сущностью и характером системы государственных унитарных предприятий, которые являются важным и объективно необходимым элементом структуры современного общества, связанным с ролью государства в экономике, наличием потребностей, удовлетворение которых не может обеспечить частное производство, подчиненное интересам получения прибыли.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43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Хозяйствующие субъекты как объект государственного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43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206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06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06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06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06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06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06B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06B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06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06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06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7206B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06B0">
              <w:rPr>
                <w:rFonts w:ascii="Times New Roman" w:hAnsi="Times New Roman" w:cs="Times New Roman"/>
              </w:rPr>
              <w:t xml:space="preserve">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06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06B0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7206B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7206B0">
              <w:rPr>
                <w:rFonts w:ascii="Times New Roman" w:hAnsi="Times New Roman" w:cs="Times New Roman"/>
                <w:lang w:bidi="ru-RU"/>
              </w:rPr>
              <w:t xml:space="preserve"> проводить оценку социальных, экономических и политических условий и итогов реализации программ развития отраслей для эффективного осуществления управленческой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06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06B0">
              <w:rPr>
                <w:rFonts w:ascii="Times New Roman" w:hAnsi="Times New Roman" w:cs="Times New Roman"/>
              </w:rPr>
              <w:t xml:space="preserve">основные функции и </w:t>
            </w:r>
            <w:proofErr w:type="gramStart"/>
            <w:r w:rsidR="00316402" w:rsidRPr="007206B0">
              <w:rPr>
                <w:rFonts w:ascii="Times New Roman" w:hAnsi="Times New Roman" w:cs="Times New Roman"/>
              </w:rPr>
              <w:t>задачи</w:t>
            </w:r>
            <w:proofErr w:type="gramEnd"/>
            <w:r w:rsidR="00316402" w:rsidRPr="007206B0">
              <w:rPr>
                <w:rFonts w:ascii="Times New Roman" w:hAnsi="Times New Roman" w:cs="Times New Roman"/>
              </w:rPr>
              <w:t xml:space="preserve"> выполняемые подведомственными учреждениями для реализации программ развития отраслей</w:t>
            </w:r>
            <w:r w:rsidRPr="007206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06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06B0">
              <w:rPr>
                <w:rFonts w:ascii="Times New Roman" w:hAnsi="Times New Roman" w:cs="Times New Roman"/>
              </w:rPr>
              <w:t>проводить анализ деятельности подведомственных учреждений для оценки эффективности реализации программ развития отраслей и эффективного осуществления управленческой деятельности</w:t>
            </w:r>
            <w:r w:rsidRPr="007206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06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06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06B0">
              <w:rPr>
                <w:rFonts w:ascii="Times New Roman" w:hAnsi="Times New Roman" w:cs="Times New Roman"/>
              </w:rPr>
              <w:t>навыками постановки задач и формирования государственного задания с целью эффективной реализации программ развития отраслей</w:t>
            </w:r>
            <w:r w:rsidRPr="007206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06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434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Унитарные предприятия и их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унитарного предприятия. Типы унитарных предприятий: федеральное государственное унитарное предприятие (ФГУП), государственное предприятие субъекта Российской Федерации (ГУП), муниципальное предприятие (МУП) — унитарное предприятие муниципального образования. Сущность унитарного предприятия. Основные причины создания унитарных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46A8C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534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организации финансов государственных и муниципальных унитарных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DAF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Уставный капитал унитарных предприятий. Финансы государственных и муниципальных предприятий как объект финансово-правового регулирования. Финансы государственных предприятий на праве оперативного управле­ния (казенные предприятия. Финансово-правовые нормы, реализация которых порождает правоотношения в сфере финансов государственных и муници­пальных унитарных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F8B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891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3D8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5E5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C541E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532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Имущество унитарного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5A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использования имущества унитарного предприятия: хозяйственное ведение; оперативное управление. Источники формирования имущества. Программы деятельности унитарных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F2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28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C0A0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17B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434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43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06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Таболин,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теория современного российского города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Таболин.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— 358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— (Актуальные монографии).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978-5-534-08867-0.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2B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https://urait.ru/bcode/474094</w:t>
              </w:r>
            </w:hyperlink>
          </w:p>
        </w:tc>
      </w:tr>
      <w:tr w:rsidR="00262CF0" w:rsidRPr="007E6725" w14:paraId="356AC5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1E55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Васильев, Владимир Петрович. Государственное и муниципальное управление</w:t>
            </w:r>
            <w:proofErr w:type="gramStart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П. Васильев, Н. Г. </w:t>
            </w:r>
            <w:proofErr w:type="spellStart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Деханова</w:t>
            </w:r>
            <w:proofErr w:type="spellEnd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, Ю. А. Холоденко. 4-е изд., пер. и доп. Москва : </w:t>
            </w:r>
            <w:proofErr w:type="spellStart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06B0">
              <w:rPr>
                <w:rFonts w:ascii="Times New Roman" w:hAnsi="Times New Roman" w:cs="Times New Roman"/>
                <w:sz w:val="24"/>
                <w:szCs w:val="24"/>
              </w:rPr>
              <w:t xml:space="preserve">, 2021. 307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978-5-534-13886-3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969.00.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C66057" w14:textId="77777777" w:rsidR="00262CF0" w:rsidRPr="007E6725" w:rsidRDefault="00102B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https://urait.ru/bcode/467191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43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53FAF1" w14:textId="77777777" w:rsidTr="007B550D">
        <w:tc>
          <w:tcPr>
            <w:tcW w:w="9345" w:type="dxa"/>
          </w:tcPr>
          <w:p w14:paraId="5C20B1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99F33F" w14:textId="77777777" w:rsidTr="007B550D">
        <w:tc>
          <w:tcPr>
            <w:tcW w:w="9345" w:type="dxa"/>
          </w:tcPr>
          <w:p w14:paraId="49CEEE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EFBE84" w14:textId="77777777" w:rsidTr="007B550D">
        <w:tc>
          <w:tcPr>
            <w:tcW w:w="9345" w:type="dxa"/>
          </w:tcPr>
          <w:p w14:paraId="07156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98AF75" w14:textId="77777777" w:rsidTr="007B550D">
        <w:tc>
          <w:tcPr>
            <w:tcW w:w="9345" w:type="dxa"/>
          </w:tcPr>
          <w:p w14:paraId="176CB6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43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2B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43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06B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06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B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06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B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06B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B0">
              <w:rPr>
                <w:sz w:val="22"/>
                <w:szCs w:val="22"/>
              </w:rPr>
              <w:t>комплексом</w:t>
            </w:r>
            <w:proofErr w:type="gramStart"/>
            <w:r w:rsidRPr="007206B0">
              <w:rPr>
                <w:sz w:val="22"/>
                <w:szCs w:val="22"/>
              </w:rPr>
              <w:t>.С</w:t>
            </w:r>
            <w:proofErr w:type="gramEnd"/>
            <w:r w:rsidRPr="007206B0">
              <w:rPr>
                <w:sz w:val="22"/>
                <w:szCs w:val="22"/>
              </w:rPr>
              <w:t>пециализированная</w:t>
            </w:r>
            <w:proofErr w:type="spellEnd"/>
            <w:r w:rsidRPr="007206B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B0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7206B0">
              <w:rPr>
                <w:sz w:val="22"/>
                <w:szCs w:val="22"/>
              </w:rPr>
              <w:t>мКомпьютер</w:t>
            </w:r>
            <w:proofErr w:type="spell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Gigabyte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H</w:t>
            </w:r>
            <w:r w:rsidRPr="007206B0">
              <w:rPr>
                <w:sz w:val="22"/>
                <w:szCs w:val="22"/>
              </w:rPr>
              <w:t>77</w:t>
            </w:r>
            <w:r w:rsidRPr="007206B0">
              <w:rPr>
                <w:sz w:val="22"/>
                <w:szCs w:val="22"/>
                <w:lang w:val="en-US"/>
              </w:rPr>
              <w:t>M</w:t>
            </w:r>
            <w:r w:rsidRPr="007206B0">
              <w:rPr>
                <w:sz w:val="22"/>
                <w:szCs w:val="22"/>
              </w:rPr>
              <w:t>-</w:t>
            </w:r>
            <w:r w:rsidRPr="007206B0">
              <w:rPr>
                <w:sz w:val="22"/>
                <w:szCs w:val="22"/>
                <w:lang w:val="en-US"/>
              </w:rPr>
              <w:t>D</w:t>
            </w:r>
            <w:r w:rsidRPr="007206B0">
              <w:rPr>
                <w:sz w:val="22"/>
                <w:szCs w:val="22"/>
              </w:rPr>
              <w:t>3</w:t>
            </w:r>
            <w:r w:rsidRPr="007206B0">
              <w:rPr>
                <w:sz w:val="22"/>
                <w:szCs w:val="22"/>
                <w:lang w:val="en-US"/>
              </w:rPr>
              <w:t>H</w:t>
            </w:r>
            <w:r w:rsidRPr="007206B0">
              <w:rPr>
                <w:sz w:val="22"/>
                <w:szCs w:val="22"/>
              </w:rPr>
              <w:t xml:space="preserve">, </w:t>
            </w:r>
            <w:r w:rsidRPr="007206B0">
              <w:rPr>
                <w:sz w:val="22"/>
                <w:szCs w:val="22"/>
                <w:lang w:val="en-US"/>
              </w:rPr>
              <w:t>Intel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Core</w:t>
            </w:r>
            <w:r w:rsidRPr="007206B0">
              <w:rPr>
                <w:sz w:val="22"/>
                <w:szCs w:val="22"/>
              </w:rPr>
              <w:t xml:space="preserve">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B0">
              <w:rPr>
                <w:sz w:val="22"/>
                <w:szCs w:val="22"/>
              </w:rPr>
              <w:t>5-3570 3.4</w:t>
            </w:r>
            <w:r w:rsidRPr="007206B0">
              <w:rPr>
                <w:sz w:val="22"/>
                <w:szCs w:val="22"/>
                <w:lang w:val="en-US"/>
              </w:rPr>
              <w:t>GHz</w:t>
            </w:r>
            <w:r w:rsidRPr="007206B0">
              <w:rPr>
                <w:sz w:val="22"/>
                <w:szCs w:val="22"/>
              </w:rPr>
              <w:t>/ 4</w:t>
            </w:r>
            <w:r w:rsidRPr="007206B0">
              <w:rPr>
                <w:sz w:val="22"/>
                <w:szCs w:val="22"/>
                <w:lang w:val="en-US"/>
              </w:rPr>
              <w:t>Gb</w:t>
            </w:r>
            <w:r w:rsidRPr="007206B0">
              <w:rPr>
                <w:sz w:val="22"/>
                <w:szCs w:val="22"/>
              </w:rPr>
              <w:t xml:space="preserve"> /500</w:t>
            </w:r>
            <w:r w:rsidRPr="007206B0">
              <w:rPr>
                <w:sz w:val="22"/>
                <w:szCs w:val="22"/>
                <w:lang w:val="en-US"/>
              </w:rPr>
              <w:t>Gb</w:t>
            </w:r>
            <w:r w:rsidRPr="007206B0">
              <w:rPr>
                <w:sz w:val="22"/>
                <w:szCs w:val="22"/>
              </w:rPr>
              <w:t>/</w:t>
            </w:r>
            <w:r w:rsidRPr="007206B0">
              <w:rPr>
                <w:sz w:val="22"/>
                <w:szCs w:val="22"/>
                <w:lang w:val="en-US"/>
              </w:rPr>
              <w:t>LG</w:t>
            </w:r>
            <w:r w:rsidRPr="007206B0">
              <w:rPr>
                <w:sz w:val="22"/>
                <w:szCs w:val="22"/>
              </w:rPr>
              <w:t xml:space="preserve"> 942 </w:t>
            </w:r>
            <w:r w:rsidRPr="007206B0">
              <w:rPr>
                <w:sz w:val="22"/>
                <w:szCs w:val="22"/>
                <w:lang w:val="en-US"/>
              </w:rPr>
              <w:t>SE</w:t>
            </w:r>
            <w:r w:rsidRPr="007206B0">
              <w:rPr>
                <w:sz w:val="22"/>
                <w:szCs w:val="22"/>
              </w:rPr>
              <w:t xml:space="preserve"> - 1 шт., Мультимедийный проектор </w:t>
            </w:r>
            <w:r w:rsidRPr="007206B0">
              <w:rPr>
                <w:sz w:val="22"/>
                <w:szCs w:val="22"/>
                <w:lang w:val="en-US"/>
              </w:rPr>
              <w:t>NEC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ME</w:t>
            </w:r>
            <w:r w:rsidRPr="007206B0">
              <w:rPr>
                <w:sz w:val="22"/>
                <w:szCs w:val="22"/>
              </w:rPr>
              <w:t>401</w:t>
            </w:r>
            <w:r w:rsidRPr="007206B0">
              <w:rPr>
                <w:sz w:val="22"/>
                <w:szCs w:val="22"/>
                <w:lang w:val="en-US"/>
              </w:rPr>
              <w:t>X</w:t>
            </w:r>
            <w:r w:rsidRPr="007206B0">
              <w:rPr>
                <w:sz w:val="22"/>
                <w:szCs w:val="22"/>
              </w:rPr>
              <w:t xml:space="preserve"> - 1 шт., Экран с электроприводом </w:t>
            </w:r>
            <w:r w:rsidRPr="007206B0">
              <w:rPr>
                <w:sz w:val="22"/>
                <w:szCs w:val="22"/>
                <w:lang w:val="en-US"/>
              </w:rPr>
              <w:t>Draper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Baronet</w:t>
            </w:r>
            <w:r w:rsidRPr="007206B0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TA</w:t>
            </w:r>
            <w:r w:rsidRPr="007206B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206B0">
              <w:rPr>
                <w:sz w:val="22"/>
                <w:szCs w:val="22"/>
                <w:lang w:val="en-US"/>
              </w:rPr>
              <w:t>Hi</w:t>
            </w:r>
            <w:r w:rsidRPr="007206B0">
              <w:rPr>
                <w:sz w:val="22"/>
                <w:szCs w:val="22"/>
              </w:rPr>
              <w:t>-</w:t>
            </w:r>
            <w:r w:rsidRPr="007206B0">
              <w:rPr>
                <w:sz w:val="22"/>
                <w:szCs w:val="22"/>
                <w:lang w:val="en-US"/>
              </w:rPr>
              <w:t>Fi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MASK</w:t>
            </w:r>
            <w:r w:rsidRPr="007206B0">
              <w:rPr>
                <w:sz w:val="22"/>
                <w:szCs w:val="22"/>
              </w:rPr>
              <w:t>6</w:t>
            </w:r>
            <w:r w:rsidRPr="007206B0">
              <w:rPr>
                <w:sz w:val="22"/>
                <w:szCs w:val="22"/>
                <w:lang w:val="en-US"/>
              </w:rPr>
              <w:t>T</w:t>
            </w:r>
            <w:r w:rsidRPr="007206B0">
              <w:rPr>
                <w:sz w:val="22"/>
                <w:szCs w:val="22"/>
              </w:rPr>
              <w:t>-</w:t>
            </w:r>
            <w:r w:rsidRPr="007206B0">
              <w:rPr>
                <w:sz w:val="22"/>
                <w:szCs w:val="22"/>
                <w:lang w:val="en-US"/>
              </w:rPr>
              <w:t>W</w:t>
            </w:r>
            <w:r w:rsidRPr="007206B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B0" w14:paraId="5DAE56A5" w14:textId="77777777" w:rsidTr="008416EB">
        <w:tc>
          <w:tcPr>
            <w:tcW w:w="7797" w:type="dxa"/>
            <w:shd w:val="clear" w:color="auto" w:fill="auto"/>
          </w:tcPr>
          <w:p w14:paraId="3C8FFF29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Ауд. 706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B0">
              <w:rPr>
                <w:sz w:val="22"/>
                <w:szCs w:val="22"/>
              </w:rPr>
              <w:t>комплексом</w:t>
            </w:r>
            <w:proofErr w:type="gramStart"/>
            <w:r w:rsidRPr="007206B0">
              <w:rPr>
                <w:sz w:val="22"/>
                <w:szCs w:val="22"/>
              </w:rPr>
              <w:t>.С</w:t>
            </w:r>
            <w:proofErr w:type="gramEnd"/>
            <w:r w:rsidRPr="007206B0">
              <w:rPr>
                <w:sz w:val="22"/>
                <w:szCs w:val="22"/>
              </w:rPr>
              <w:t>пециализированная</w:t>
            </w:r>
            <w:proofErr w:type="spellEnd"/>
            <w:r w:rsidRPr="007206B0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шт., Переносной мультимедийный комплект: Ноутбук </w:t>
            </w:r>
            <w:r w:rsidRPr="007206B0">
              <w:rPr>
                <w:sz w:val="22"/>
                <w:szCs w:val="22"/>
                <w:lang w:val="en-US"/>
              </w:rPr>
              <w:t>HP</w:t>
            </w:r>
            <w:r w:rsidRPr="007206B0">
              <w:rPr>
                <w:sz w:val="22"/>
                <w:szCs w:val="22"/>
              </w:rPr>
              <w:t xml:space="preserve"> 250 </w:t>
            </w:r>
            <w:r w:rsidRPr="007206B0">
              <w:rPr>
                <w:sz w:val="22"/>
                <w:szCs w:val="22"/>
                <w:lang w:val="en-US"/>
              </w:rPr>
              <w:t>G</w:t>
            </w:r>
            <w:r w:rsidRPr="007206B0">
              <w:rPr>
                <w:sz w:val="22"/>
                <w:szCs w:val="22"/>
              </w:rPr>
              <w:t>6 1</w:t>
            </w:r>
            <w:r w:rsidRPr="007206B0">
              <w:rPr>
                <w:sz w:val="22"/>
                <w:szCs w:val="22"/>
                <w:lang w:val="en-US"/>
              </w:rPr>
              <w:t>WY</w:t>
            </w:r>
            <w:r w:rsidRPr="007206B0">
              <w:rPr>
                <w:sz w:val="22"/>
                <w:szCs w:val="22"/>
              </w:rPr>
              <w:t>58</w:t>
            </w:r>
            <w:r w:rsidRPr="007206B0">
              <w:rPr>
                <w:sz w:val="22"/>
                <w:szCs w:val="22"/>
                <w:lang w:val="en-US"/>
              </w:rPr>
              <w:t>EA</w:t>
            </w:r>
            <w:r w:rsidRPr="007206B0">
              <w:rPr>
                <w:sz w:val="22"/>
                <w:szCs w:val="22"/>
              </w:rPr>
              <w:t xml:space="preserve">, Мультимедийный проектор </w:t>
            </w:r>
            <w:r w:rsidRPr="007206B0">
              <w:rPr>
                <w:sz w:val="22"/>
                <w:szCs w:val="22"/>
                <w:lang w:val="en-US"/>
              </w:rPr>
              <w:t>LG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PF</w:t>
            </w:r>
            <w:r w:rsidRPr="007206B0">
              <w:rPr>
                <w:sz w:val="22"/>
                <w:szCs w:val="22"/>
              </w:rPr>
              <w:t>1500</w:t>
            </w:r>
            <w:r w:rsidRPr="007206B0">
              <w:rPr>
                <w:sz w:val="22"/>
                <w:szCs w:val="22"/>
                <w:lang w:val="en-US"/>
              </w:rPr>
              <w:t>G</w:t>
            </w:r>
            <w:r w:rsidRPr="007206B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3C91B2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B0" w14:paraId="4CF2F437" w14:textId="77777777" w:rsidTr="008416EB">
        <w:tc>
          <w:tcPr>
            <w:tcW w:w="7797" w:type="dxa"/>
            <w:shd w:val="clear" w:color="auto" w:fill="auto"/>
          </w:tcPr>
          <w:p w14:paraId="043ED0E3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B0">
              <w:rPr>
                <w:sz w:val="22"/>
                <w:szCs w:val="22"/>
              </w:rPr>
              <w:t>комплексом</w:t>
            </w:r>
            <w:proofErr w:type="gramStart"/>
            <w:r w:rsidRPr="007206B0">
              <w:rPr>
                <w:sz w:val="22"/>
                <w:szCs w:val="22"/>
              </w:rPr>
              <w:t>.С</w:t>
            </w:r>
            <w:proofErr w:type="gramEnd"/>
            <w:r w:rsidRPr="007206B0">
              <w:rPr>
                <w:sz w:val="22"/>
                <w:szCs w:val="22"/>
              </w:rPr>
              <w:t>пециализированная</w:t>
            </w:r>
            <w:proofErr w:type="spellEnd"/>
            <w:r w:rsidRPr="007206B0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206B0">
              <w:rPr>
                <w:sz w:val="22"/>
                <w:szCs w:val="22"/>
                <w:lang w:val="en-US"/>
              </w:rPr>
              <w:t>HP</w:t>
            </w:r>
            <w:r w:rsidRPr="007206B0">
              <w:rPr>
                <w:sz w:val="22"/>
                <w:szCs w:val="22"/>
              </w:rPr>
              <w:t xml:space="preserve"> 250 </w:t>
            </w:r>
            <w:r w:rsidRPr="007206B0">
              <w:rPr>
                <w:sz w:val="22"/>
                <w:szCs w:val="22"/>
                <w:lang w:val="en-US"/>
              </w:rPr>
              <w:t>G</w:t>
            </w:r>
            <w:r w:rsidRPr="007206B0">
              <w:rPr>
                <w:sz w:val="22"/>
                <w:szCs w:val="22"/>
              </w:rPr>
              <w:t>6 1</w:t>
            </w:r>
            <w:r w:rsidRPr="007206B0">
              <w:rPr>
                <w:sz w:val="22"/>
                <w:szCs w:val="22"/>
                <w:lang w:val="en-US"/>
              </w:rPr>
              <w:t>WY</w:t>
            </w:r>
            <w:r w:rsidRPr="007206B0">
              <w:rPr>
                <w:sz w:val="22"/>
                <w:szCs w:val="22"/>
              </w:rPr>
              <w:t>58</w:t>
            </w:r>
            <w:r w:rsidRPr="007206B0">
              <w:rPr>
                <w:sz w:val="22"/>
                <w:szCs w:val="22"/>
                <w:lang w:val="en-US"/>
              </w:rPr>
              <w:t>EA</w:t>
            </w:r>
            <w:r w:rsidRPr="007206B0">
              <w:rPr>
                <w:sz w:val="22"/>
                <w:szCs w:val="22"/>
              </w:rPr>
              <w:t xml:space="preserve">, Мультимедийный проектор </w:t>
            </w:r>
            <w:r w:rsidRPr="007206B0">
              <w:rPr>
                <w:sz w:val="22"/>
                <w:szCs w:val="22"/>
                <w:lang w:val="en-US"/>
              </w:rPr>
              <w:t>LG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PF</w:t>
            </w:r>
            <w:r w:rsidRPr="007206B0">
              <w:rPr>
                <w:sz w:val="22"/>
                <w:szCs w:val="22"/>
              </w:rPr>
              <w:t>1500</w:t>
            </w:r>
            <w:r w:rsidRPr="007206B0">
              <w:rPr>
                <w:sz w:val="22"/>
                <w:szCs w:val="22"/>
                <w:lang w:val="en-US"/>
              </w:rPr>
              <w:t>G</w:t>
            </w:r>
            <w:r w:rsidRPr="007206B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E038E0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B0" w14:paraId="54FE522C" w14:textId="77777777" w:rsidTr="008416EB">
        <w:tc>
          <w:tcPr>
            <w:tcW w:w="7797" w:type="dxa"/>
            <w:shd w:val="clear" w:color="auto" w:fill="auto"/>
          </w:tcPr>
          <w:p w14:paraId="1F8FD227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B0">
              <w:rPr>
                <w:sz w:val="22"/>
                <w:szCs w:val="22"/>
              </w:rPr>
              <w:t>комплексом</w:t>
            </w:r>
            <w:proofErr w:type="gramStart"/>
            <w:r w:rsidRPr="007206B0">
              <w:rPr>
                <w:sz w:val="22"/>
                <w:szCs w:val="22"/>
              </w:rPr>
              <w:t>.С</w:t>
            </w:r>
            <w:proofErr w:type="gramEnd"/>
            <w:r w:rsidRPr="007206B0">
              <w:rPr>
                <w:sz w:val="22"/>
                <w:szCs w:val="22"/>
              </w:rPr>
              <w:t>пециализированная</w:t>
            </w:r>
            <w:proofErr w:type="spellEnd"/>
            <w:r w:rsidRPr="007206B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B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206B0">
              <w:rPr>
                <w:sz w:val="22"/>
                <w:szCs w:val="22"/>
              </w:rPr>
              <w:t>мКомпьютер</w:t>
            </w:r>
            <w:proofErr w:type="spell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I</w:t>
            </w:r>
            <w:r w:rsidRPr="007206B0">
              <w:rPr>
                <w:sz w:val="22"/>
                <w:szCs w:val="22"/>
              </w:rPr>
              <w:t xml:space="preserve">3-8100/ 8Гб/500Гб/ </w:t>
            </w:r>
            <w:r w:rsidRPr="007206B0">
              <w:rPr>
                <w:sz w:val="22"/>
                <w:szCs w:val="22"/>
                <w:lang w:val="en-US"/>
              </w:rPr>
              <w:t>Philips</w:t>
            </w:r>
            <w:r w:rsidRPr="007206B0">
              <w:rPr>
                <w:sz w:val="22"/>
                <w:szCs w:val="22"/>
              </w:rPr>
              <w:t>224</w:t>
            </w:r>
            <w:r w:rsidRPr="007206B0">
              <w:rPr>
                <w:sz w:val="22"/>
                <w:szCs w:val="22"/>
                <w:lang w:val="en-US"/>
              </w:rPr>
              <w:t>E</w:t>
            </w:r>
            <w:r w:rsidRPr="007206B0">
              <w:rPr>
                <w:sz w:val="22"/>
                <w:szCs w:val="22"/>
              </w:rPr>
              <w:t>5</w:t>
            </w:r>
            <w:r w:rsidRPr="007206B0">
              <w:rPr>
                <w:sz w:val="22"/>
                <w:szCs w:val="22"/>
                <w:lang w:val="en-US"/>
              </w:rPr>
              <w:t>QSB</w:t>
            </w:r>
            <w:r w:rsidRPr="007206B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B0">
              <w:rPr>
                <w:sz w:val="22"/>
                <w:szCs w:val="22"/>
              </w:rPr>
              <w:t xml:space="preserve">5-7400 3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206B0">
              <w:rPr>
                <w:sz w:val="22"/>
                <w:szCs w:val="22"/>
              </w:rPr>
              <w:t>/8</w:t>
            </w:r>
            <w:r w:rsidRPr="007206B0">
              <w:rPr>
                <w:sz w:val="22"/>
                <w:szCs w:val="22"/>
                <w:lang w:val="en-US"/>
              </w:rPr>
              <w:t>Gb</w:t>
            </w:r>
            <w:r w:rsidRPr="007206B0">
              <w:rPr>
                <w:sz w:val="22"/>
                <w:szCs w:val="22"/>
              </w:rPr>
              <w:t>/1</w:t>
            </w:r>
            <w:r w:rsidRPr="007206B0">
              <w:rPr>
                <w:sz w:val="22"/>
                <w:szCs w:val="22"/>
                <w:lang w:val="en-US"/>
              </w:rPr>
              <w:t>Tb</w:t>
            </w:r>
            <w:r w:rsidRPr="007206B0">
              <w:rPr>
                <w:sz w:val="22"/>
                <w:szCs w:val="22"/>
              </w:rPr>
              <w:t>/</w:t>
            </w:r>
            <w:r w:rsidRPr="007206B0">
              <w:rPr>
                <w:sz w:val="22"/>
                <w:szCs w:val="22"/>
                <w:lang w:val="en-US"/>
              </w:rPr>
              <w:t>Dell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e</w:t>
            </w:r>
            <w:r w:rsidRPr="007206B0">
              <w:rPr>
                <w:sz w:val="22"/>
                <w:szCs w:val="22"/>
              </w:rPr>
              <w:t>2318</w:t>
            </w:r>
            <w:r w:rsidRPr="007206B0">
              <w:rPr>
                <w:sz w:val="22"/>
                <w:szCs w:val="22"/>
                <w:lang w:val="en-US"/>
              </w:rPr>
              <w:t>h</w:t>
            </w:r>
            <w:r w:rsidRPr="007206B0">
              <w:rPr>
                <w:sz w:val="22"/>
                <w:szCs w:val="22"/>
              </w:rPr>
              <w:t xml:space="preserve"> - 1 шт., Мультимедийный проектор 1 </w:t>
            </w:r>
            <w:r w:rsidRPr="007206B0">
              <w:rPr>
                <w:sz w:val="22"/>
                <w:szCs w:val="22"/>
                <w:lang w:val="en-US"/>
              </w:rPr>
              <w:t>NEC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ME</w:t>
            </w:r>
            <w:r w:rsidRPr="007206B0">
              <w:rPr>
                <w:sz w:val="22"/>
                <w:szCs w:val="22"/>
              </w:rPr>
              <w:t>401</w:t>
            </w:r>
            <w:r w:rsidRPr="007206B0">
              <w:rPr>
                <w:sz w:val="22"/>
                <w:szCs w:val="22"/>
                <w:lang w:val="en-US"/>
              </w:rPr>
              <w:t>X</w:t>
            </w:r>
            <w:r w:rsidRPr="007206B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206B0">
              <w:rPr>
                <w:sz w:val="22"/>
                <w:szCs w:val="22"/>
                <w:lang w:val="en-US"/>
              </w:rPr>
              <w:t>Matte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White</w:t>
            </w:r>
            <w:r w:rsidRPr="007206B0">
              <w:rPr>
                <w:sz w:val="22"/>
                <w:szCs w:val="22"/>
              </w:rPr>
              <w:t xml:space="preserve"> - 1 шт., Коммутатор </w:t>
            </w:r>
            <w:r w:rsidRPr="007206B0">
              <w:rPr>
                <w:sz w:val="22"/>
                <w:szCs w:val="22"/>
                <w:lang w:val="en-US"/>
              </w:rPr>
              <w:t>HP</w:t>
            </w:r>
            <w:r w:rsidRPr="007206B0">
              <w:rPr>
                <w:sz w:val="22"/>
                <w:szCs w:val="22"/>
              </w:rPr>
              <w:t xml:space="preserve">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Switch</w:t>
            </w:r>
            <w:r w:rsidRPr="007206B0">
              <w:rPr>
                <w:sz w:val="22"/>
                <w:szCs w:val="22"/>
              </w:rPr>
              <w:t xml:space="preserve"> 2610-24 (24 </w:t>
            </w:r>
            <w:r w:rsidRPr="007206B0">
              <w:rPr>
                <w:sz w:val="22"/>
                <w:szCs w:val="22"/>
                <w:lang w:val="en-US"/>
              </w:rPr>
              <w:t>ports</w:t>
            </w:r>
            <w:r w:rsidRPr="007206B0">
              <w:rPr>
                <w:sz w:val="22"/>
                <w:szCs w:val="22"/>
              </w:rPr>
              <w:t xml:space="preserve"> 10</w:t>
            </w:r>
            <w:proofErr w:type="gramEnd"/>
            <w:r w:rsidRPr="007206B0">
              <w:rPr>
                <w:sz w:val="22"/>
                <w:szCs w:val="22"/>
              </w:rPr>
              <w:t>/</w:t>
            </w:r>
            <w:proofErr w:type="gramStart"/>
            <w:r w:rsidRPr="007206B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7DD26B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06B0" w14:paraId="53675A6E" w14:textId="77777777" w:rsidTr="008416EB">
        <w:tc>
          <w:tcPr>
            <w:tcW w:w="7797" w:type="dxa"/>
            <w:shd w:val="clear" w:color="auto" w:fill="auto"/>
          </w:tcPr>
          <w:p w14:paraId="3BA35334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206B0">
              <w:rPr>
                <w:sz w:val="22"/>
                <w:szCs w:val="22"/>
                <w:lang w:val="en-US"/>
              </w:rPr>
              <w:t>LENOVO</w:t>
            </w:r>
            <w:r w:rsidRPr="007206B0">
              <w:rPr>
                <w:sz w:val="22"/>
                <w:szCs w:val="22"/>
              </w:rPr>
              <w:t xml:space="preserve">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A</w:t>
            </w:r>
            <w:r w:rsidRPr="007206B0">
              <w:rPr>
                <w:sz w:val="22"/>
                <w:szCs w:val="22"/>
              </w:rPr>
              <w:t>310 (</w:t>
            </w:r>
            <w:r w:rsidRPr="007206B0">
              <w:rPr>
                <w:sz w:val="22"/>
                <w:szCs w:val="22"/>
                <w:lang w:val="en-US"/>
              </w:rPr>
              <w:t>Intel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Pentium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CPU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P</w:t>
            </w:r>
            <w:r w:rsidRPr="007206B0">
              <w:rPr>
                <w:sz w:val="22"/>
                <w:szCs w:val="22"/>
              </w:rPr>
              <w:t>6100 @ 2.00</w:t>
            </w:r>
            <w:r w:rsidRPr="007206B0">
              <w:rPr>
                <w:sz w:val="22"/>
                <w:szCs w:val="22"/>
                <w:lang w:val="en-US"/>
              </w:rPr>
              <w:t>GHz</w:t>
            </w:r>
            <w:r w:rsidRPr="007206B0">
              <w:rPr>
                <w:sz w:val="22"/>
                <w:szCs w:val="22"/>
              </w:rPr>
              <w:t>/2</w:t>
            </w:r>
            <w:r w:rsidRPr="007206B0">
              <w:rPr>
                <w:sz w:val="22"/>
                <w:szCs w:val="22"/>
                <w:lang w:val="en-US"/>
              </w:rPr>
              <w:t>Gb</w:t>
            </w:r>
            <w:r w:rsidRPr="007206B0">
              <w:rPr>
                <w:sz w:val="22"/>
                <w:szCs w:val="22"/>
              </w:rPr>
              <w:t>/250</w:t>
            </w:r>
            <w:r w:rsidRPr="007206B0">
              <w:rPr>
                <w:sz w:val="22"/>
                <w:szCs w:val="22"/>
                <w:lang w:val="en-US"/>
              </w:rPr>
              <w:t>Gb</w:t>
            </w:r>
            <w:r w:rsidRPr="007206B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206B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x</w:t>
            </w:r>
            <w:r w:rsidRPr="007206B0">
              <w:rPr>
                <w:sz w:val="22"/>
                <w:szCs w:val="22"/>
              </w:rPr>
              <w:t xml:space="preserve"> 400 - 1 шт.,  Экран с электроприводом </w:t>
            </w:r>
            <w:r w:rsidRPr="007206B0">
              <w:rPr>
                <w:sz w:val="22"/>
                <w:szCs w:val="22"/>
                <w:lang w:val="en-US"/>
              </w:rPr>
              <w:t>Draper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Baronet</w:t>
            </w:r>
            <w:r w:rsidRPr="007206B0">
              <w:rPr>
                <w:sz w:val="22"/>
                <w:szCs w:val="22"/>
              </w:rPr>
              <w:t xml:space="preserve"> </w:t>
            </w:r>
            <w:r w:rsidRPr="007206B0">
              <w:rPr>
                <w:sz w:val="22"/>
                <w:szCs w:val="22"/>
                <w:lang w:val="en-US"/>
              </w:rPr>
              <w:t>NTSC</w:t>
            </w:r>
            <w:r w:rsidRPr="007206B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BBB6FB" w14:textId="77777777" w:rsidR="002C735C" w:rsidRPr="007206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0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6B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434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43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4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43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06B0" w14:paraId="173DE659" w14:textId="77777777" w:rsidTr="007206B0">
        <w:tc>
          <w:tcPr>
            <w:tcW w:w="562" w:type="dxa"/>
          </w:tcPr>
          <w:p w14:paraId="61E77D1F" w14:textId="77777777" w:rsidR="007206B0" w:rsidRPr="00AD1FC1" w:rsidRDefault="00720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8B808FF" w14:textId="77777777" w:rsidR="007206B0" w:rsidRDefault="00720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43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 организаций подведомственных Министерству науки и высшего образования Российской Федерации.</w:t>
            </w:r>
          </w:p>
        </w:tc>
      </w:tr>
      <w:tr w:rsidR="00AD3A54" w14:paraId="6C74D627" w14:textId="77777777" w:rsidTr="00F00293">
        <w:tc>
          <w:tcPr>
            <w:tcW w:w="562" w:type="dxa"/>
          </w:tcPr>
          <w:p w14:paraId="3F04FD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908616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информатизации и связи.</w:t>
            </w:r>
          </w:p>
        </w:tc>
      </w:tr>
      <w:tr w:rsidR="00AD3A54" w14:paraId="34C35CEB" w14:textId="77777777" w:rsidTr="00F00293">
        <w:tc>
          <w:tcPr>
            <w:tcW w:w="562" w:type="dxa"/>
          </w:tcPr>
          <w:p w14:paraId="594880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64F2CC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Жилищному комитету.</w:t>
            </w:r>
          </w:p>
        </w:tc>
      </w:tr>
      <w:tr w:rsidR="00AD3A54" w14:paraId="6725E434" w14:textId="77777777" w:rsidTr="00F00293">
        <w:tc>
          <w:tcPr>
            <w:tcW w:w="562" w:type="dxa"/>
          </w:tcPr>
          <w:p w14:paraId="45D070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88E77F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имущественных отношений Санкт-Петербурга.</w:t>
            </w:r>
          </w:p>
        </w:tc>
      </w:tr>
      <w:tr w:rsidR="00AD3A54" w14:paraId="0A84AB58" w14:textId="77777777" w:rsidTr="00F00293">
        <w:tc>
          <w:tcPr>
            <w:tcW w:w="562" w:type="dxa"/>
          </w:tcPr>
          <w:p w14:paraId="33B07C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A14945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благоустройству Санкт-Петербурга.</w:t>
            </w:r>
          </w:p>
        </w:tc>
      </w:tr>
      <w:tr w:rsidR="00AD3A54" w14:paraId="3611DC8B" w14:textId="77777777" w:rsidTr="00F00293">
        <w:tc>
          <w:tcPr>
            <w:tcW w:w="562" w:type="dxa"/>
          </w:tcPr>
          <w:p w14:paraId="1EAE09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A35573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внешним связям Санкт-Петербурга.</w:t>
            </w:r>
          </w:p>
        </w:tc>
      </w:tr>
      <w:tr w:rsidR="00AD3A54" w14:paraId="1DAF7620" w14:textId="77777777" w:rsidTr="00F00293">
        <w:tc>
          <w:tcPr>
            <w:tcW w:w="562" w:type="dxa"/>
          </w:tcPr>
          <w:p w14:paraId="66468A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2BE2FA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вопросам законности, правопорядка и безопасности.</w:t>
            </w:r>
          </w:p>
        </w:tc>
      </w:tr>
      <w:tr w:rsidR="00AD3A54" w14:paraId="43D547ED" w14:textId="77777777" w:rsidTr="00F00293">
        <w:tc>
          <w:tcPr>
            <w:tcW w:w="562" w:type="dxa"/>
          </w:tcPr>
          <w:p w14:paraId="6F5373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7A59D6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государственному заказу Санкт-Петербурга.</w:t>
            </w:r>
          </w:p>
        </w:tc>
      </w:tr>
      <w:tr w:rsidR="00AD3A54" w14:paraId="2C180446" w14:textId="77777777" w:rsidTr="00F00293">
        <w:tc>
          <w:tcPr>
            <w:tcW w:w="562" w:type="dxa"/>
          </w:tcPr>
          <w:p w14:paraId="683519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14AC04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государственному контролю, использованию и охране памятников истории и культуры.</w:t>
            </w:r>
          </w:p>
        </w:tc>
      </w:tr>
      <w:tr w:rsidR="00AD3A54" w14:paraId="3FE038D7" w14:textId="77777777" w:rsidTr="00F00293">
        <w:tc>
          <w:tcPr>
            <w:tcW w:w="562" w:type="dxa"/>
          </w:tcPr>
          <w:p w14:paraId="3068BD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429F26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градостроительству и архитектуре.</w:t>
            </w:r>
          </w:p>
        </w:tc>
      </w:tr>
      <w:tr w:rsidR="00AD3A54" w14:paraId="213F81D2" w14:textId="77777777" w:rsidTr="00F00293">
        <w:tc>
          <w:tcPr>
            <w:tcW w:w="562" w:type="dxa"/>
          </w:tcPr>
          <w:p w14:paraId="17F167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12BF3E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строительству.</w:t>
            </w:r>
          </w:p>
        </w:tc>
      </w:tr>
      <w:tr w:rsidR="00AD3A54" w14:paraId="17C3596A" w14:textId="77777777" w:rsidTr="00F00293">
        <w:tc>
          <w:tcPr>
            <w:tcW w:w="562" w:type="dxa"/>
          </w:tcPr>
          <w:p w14:paraId="1C6416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ADE1FC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здравоохранению.</w:t>
            </w:r>
          </w:p>
        </w:tc>
      </w:tr>
      <w:tr w:rsidR="00AD3A54" w14:paraId="645444E5" w14:textId="77777777" w:rsidTr="00F00293">
        <w:tc>
          <w:tcPr>
            <w:tcW w:w="562" w:type="dxa"/>
          </w:tcPr>
          <w:p w14:paraId="3C49FB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3B3B06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инвестициям Санкт-Петербурга.</w:t>
            </w:r>
          </w:p>
        </w:tc>
      </w:tr>
      <w:tr w:rsidR="00AD3A54" w14:paraId="3EFEF3CC" w14:textId="77777777" w:rsidTr="00F00293">
        <w:tc>
          <w:tcPr>
            <w:tcW w:w="562" w:type="dxa"/>
          </w:tcPr>
          <w:p w14:paraId="0FE3FE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B2D0BF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информатизации и связи.</w:t>
            </w:r>
          </w:p>
        </w:tc>
      </w:tr>
      <w:tr w:rsidR="00AD3A54" w14:paraId="73EA1FBD" w14:textId="77777777" w:rsidTr="00F00293">
        <w:tc>
          <w:tcPr>
            <w:tcW w:w="562" w:type="dxa"/>
          </w:tcPr>
          <w:p w14:paraId="55DBAC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7E50AE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развитию транспортной инфраструктуры Санкт-Петербурга.</w:t>
            </w:r>
          </w:p>
        </w:tc>
      </w:tr>
      <w:tr w:rsidR="00AD3A54" w14:paraId="0C3042AF" w14:textId="77777777" w:rsidTr="00F00293">
        <w:tc>
          <w:tcPr>
            <w:tcW w:w="562" w:type="dxa"/>
          </w:tcPr>
          <w:p w14:paraId="77D091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6B5889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культуре Санкт-Петербурга.</w:t>
            </w:r>
          </w:p>
        </w:tc>
      </w:tr>
      <w:tr w:rsidR="00AD3A54" w14:paraId="137CFD9B" w14:textId="77777777" w:rsidTr="00F00293">
        <w:tc>
          <w:tcPr>
            <w:tcW w:w="562" w:type="dxa"/>
          </w:tcPr>
          <w:p w14:paraId="327AEE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2C81D1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 Комитету по межнациональным отношениям и реализации миграционной политики в Санкт-Петербурге.</w:t>
            </w:r>
          </w:p>
        </w:tc>
      </w:tr>
      <w:tr w:rsidR="00AD3A54" w14:paraId="6498D937" w14:textId="77777777" w:rsidTr="00F00293">
        <w:tc>
          <w:tcPr>
            <w:tcW w:w="562" w:type="dxa"/>
          </w:tcPr>
          <w:p w14:paraId="3D19CC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1B9810F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молодежной политике и взаимодействию с общественными организациями.</w:t>
            </w:r>
          </w:p>
        </w:tc>
      </w:tr>
      <w:tr w:rsidR="00AD3A54" w14:paraId="44E84C5F" w14:textId="77777777" w:rsidTr="00F00293">
        <w:tc>
          <w:tcPr>
            <w:tcW w:w="562" w:type="dxa"/>
          </w:tcPr>
          <w:p w14:paraId="56D1F8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401166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науке и высшей школе.</w:t>
            </w:r>
          </w:p>
        </w:tc>
      </w:tr>
      <w:tr w:rsidR="00AD3A54" w14:paraId="27DDF98B" w14:textId="77777777" w:rsidTr="00F00293">
        <w:tc>
          <w:tcPr>
            <w:tcW w:w="562" w:type="dxa"/>
          </w:tcPr>
          <w:p w14:paraId="1EC6BB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24E7D0" w14:textId="77777777" w:rsidR="00AD3A54" w:rsidRPr="00720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B0">
              <w:rPr>
                <w:sz w:val="23"/>
                <w:szCs w:val="23"/>
              </w:rPr>
              <w:t>Задачи и функции организаций подведомственных Комитету по образованию.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43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06B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06B0" w14:paraId="5A1C9382" w14:textId="77777777" w:rsidTr="00801458">
        <w:tc>
          <w:tcPr>
            <w:tcW w:w="2336" w:type="dxa"/>
          </w:tcPr>
          <w:p w14:paraId="4C518DAB" w14:textId="77777777" w:rsidR="005D65A5" w:rsidRPr="00720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0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0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0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06B0" w14:paraId="07658034" w14:textId="77777777" w:rsidTr="00801458">
        <w:tc>
          <w:tcPr>
            <w:tcW w:w="2336" w:type="dxa"/>
          </w:tcPr>
          <w:p w14:paraId="1553D698" w14:textId="78F29BFB" w:rsidR="005D65A5" w:rsidRPr="007206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206B0" w14:paraId="501D0AF2" w14:textId="77777777" w:rsidTr="00801458">
        <w:tc>
          <w:tcPr>
            <w:tcW w:w="2336" w:type="dxa"/>
          </w:tcPr>
          <w:p w14:paraId="09BB2151" w14:textId="77777777" w:rsidR="005D65A5" w:rsidRPr="007206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F9CF67" w14:textId="77777777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C969E5A" w14:textId="77777777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5A6CF" w14:textId="77777777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206B0" w14:paraId="6E7D14D4" w14:textId="77777777" w:rsidTr="00801458">
        <w:tc>
          <w:tcPr>
            <w:tcW w:w="2336" w:type="dxa"/>
          </w:tcPr>
          <w:p w14:paraId="0539C527" w14:textId="77777777" w:rsidR="005D65A5" w:rsidRPr="007206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4D177A" w14:textId="77777777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8A6089" w14:textId="77777777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A650F9" w14:textId="77777777" w:rsidR="005D65A5" w:rsidRPr="007206B0" w:rsidRDefault="007478E0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206B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06B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43487"/>
      <w:r w:rsidRPr="007206B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06B0" w14:paraId="612A4959" w14:textId="77777777" w:rsidTr="007206B0">
        <w:tc>
          <w:tcPr>
            <w:tcW w:w="562" w:type="dxa"/>
          </w:tcPr>
          <w:p w14:paraId="3880DBA3" w14:textId="77777777" w:rsidR="007206B0" w:rsidRDefault="007206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76C32C" w14:textId="77777777" w:rsidR="007206B0" w:rsidRDefault="00720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B8F2C3" w14:textId="77777777" w:rsidR="007206B0" w:rsidRPr="007206B0" w:rsidRDefault="007206B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06B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43488"/>
      <w:r w:rsidRPr="00720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06B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206B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06B0" w14:paraId="0267C479" w14:textId="77777777" w:rsidTr="00801458">
        <w:tc>
          <w:tcPr>
            <w:tcW w:w="2500" w:type="pct"/>
          </w:tcPr>
          <w:p w14:paraId="37F699C9" w14:textId="77777777" w:rsidR="00B8237E" w:rsidRPr="007206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06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06B0" w14:paraId="3F240151" w14:textId="77777777" w:rsidTr="00801458">
        <w:tc>
          <w:tcPr>
            <w:tcW w:w="2500" w:type="pct"/>
          </w:tcPr>
          <w:p w14:paraId="61E91592" w14:textId="61A0874C" w:rsidR="00B8237E" w:rsidRPr="007206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7206B0" w:rsidRDefault="005C548A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7206B0" w14:paraId="7FC219B3" w14:textId="77777777" w:rsidTr="00801458">
        <w:tc>
          <w:tcPr>
            <w:tcW w:w="2500" w:type="pct"/>
          </w:tcPr>
          <w:p w14:paraId="4F9507F2" w14:textId="77777777" w:rsidR="00B8237E" w:rsidRPr="007206B0" w:rsidRDefault="00B8237E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5E9D37" w14:textId="77777777" w:rsidR="00B8237E" w:rsidRPr="007206B0" w:rsidRDefault="005C548A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206B0" w14:paraId="2A630C50" w14:textId="77777777" w:rsidTr="00801458">
        <w:tc>
          <w:tcPr>
            <w:tcW w:w="2500" w:type="pct"/>
          </w:tcPr>
          <w:p w14:paraId="5460D63F" w14:textId="77777777" w:rsidR="00B8237E" w:rsidRPr="007206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2081039" w14:textId="77777777" w:rsidR="00B8237E" w:rsidRPr="007206B0" w:rsidRDefault="005C548A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7206B0" w14:paraId="1F7A6574" w14:textId="77777777" w:rsidTr="00801458">
        <w:tc>
          <w:tcPr>
            <w:tcW w:w="2500" w:type="pct"/>
          </w:tcPr>
          <w:p w14:paraId="34DC15FB" w14:textId="77777777" w:rsidR="00B8237E" w:rsidRPr="007206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A440B82" w14:textId="77777777" w:rsidR="00B8237E" w:rsidRPr="007206B0" w:rsidRDefault="005C548A" w:rsidP="00801458">
            <w:pPr>
              <w:rPr>
                <w:rFonts w:ascii="Times New Roman" w:hAnsi="Times New Roman" w:cs="Times New Roman"/>
              </w:rPr>
            </w:pPr>
            <w:r w:rsidRPr="007206B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7206B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06B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43489"/>
      <w:r w:rsidRPr="00720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06B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06B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206B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206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206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206B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206B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206B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206B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206B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206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206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206B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206B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B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206B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206B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206B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206B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206B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206B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206B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206B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206B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206B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206B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06B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206B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206B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CD4BA" w14:textId="77777777" w:rsidR="00102BB2" w:rsidRDefault="00102BB2" w:rsidP="00315CA6">
      <w:pPr>
        <w:spacing w:after="0" w:line="240" w:lineRule="auto"/>
      </w:pPr>
      <w:r>
        <w:separator/>
      </w:r>
    </w:p>
  </w:endnote>
  <w:endnote w:type="continuationSeparator" w:id="0">
    <w:p w14:paraId="5BF98494" w14:textId="77777777" w:rsidR="00102BB2" w:rsidRDefault="00102B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C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3FB0A" w14:textId="77777777" w:rsidR="00102BB2" w:rsidRDefault="00102BB2" w:rsidP="00315CA6">
      <w:pPr>
        <w:spacing w:after="0" w:line="240" w:lineRule="auto"/>
      </w:pPr>
      <w:r>
        <w:separator/>
      </w:r>
    </w:p>
  </w:footnote>
  <w:footnote w:type="continuationSeparator" w:id="0">
    <w:p w14:paraId="48867EC0" w14:textId="77777777" w:rsidR="00102BB2" w:rsidRDefault="00102B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BB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1A53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6B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FC1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719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409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8BC23-99F9-40C0-A29C-8FCF13D2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3282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